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73" w:rsidRDefault="00382C07">
      <w:pPr>
        <w:pStyle w:val="Normale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BREVE DESCRIZIONE DELLA SITUAZIONE DELLA CASA DELLE DONNE DI VIAREGGIO - </w:t>
      </w:r>
    </w:p>
    <w:p w:rsidR="00915C73" w:rsidRDefault="00382C07">
      <w:pPr>
        <w:pStyle w:val="Normale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PROVINCIA DI LUCCA – REGIONE TOSCANA </w:t>
      </w:r>
    </w:p>
    <w:p w:rsidR="00915C73" w:rsidRDefault="00915C73">
      <w:pPr>
        <w:pStyle w:val="Normale1"/>
        <w:jc w:val="both"/>
        <w:rPr>
          <w:sz w:val="28"/>
          <w:szCs w:val="28"/>
        </w:rPr>
      </w:pPr>
    </w:p>
    <w:p w:rsidR="00915C73" w:rsidRDefault="00382C07">
      <w:pPr>
        <w:pStyle w:val="Normale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Sono Ersilia Raffaelli, Presidente della Casa delle Donne - Centro Antiviolenza “L’una per l’Altra“ di Viareggio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915C73" w:rsidRDefault="00382C07">
      <w:pPr>
        <w:pStyle w:val="Normale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Ringrazio l'Eurodeputata Eleonora Forenza, che ha permesso a questa delegazione di donne italiane, di cui faccio parte, di essere qui al Parlamento Europeo con l'obiettivo</w:t>
      </w:r>
      <w:r w:rsidR="006D5589">
        <w:rPr>
          <w:rFonts w:ascii="Times New Roman" w:eastAsia="Times New Roman" w:hAnsi="Times New Roman" w:cs="Times New Roman"/>
          <w:sz w:val="28"/>
          <w:szCs w:val="28"/>
        </w:rPr>
        <w:t xml:space="preserve"> di salvaguardare gli spazi di </w:t>
      </w:r>
      <w:r>
        <w:rPr>
          <w:rFonts w:ascii="Times New Roman" w:eastAsia="Times New Roman" w:hAnsi="Times New Roman" w:cs="Times New Roman"/>
          <w:sz w:val="28"/>
          <w:szCs w:val="28"/>
        </w:rPr>
        <w:t>libertà e di autonomia delle donne.</w:t>
      </w:r>
    </w:p>
    <w:p w:rsidR="00FE1BBB" w:rsidRDefault="00382C07">
      <w:pPr>
        <w:pStyle w:val="Normale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La Casa delle Donne – Centro Antiviolenza “L’una per l’Altra”, </w:t>
      </w:r>
      <w:r w:rsidR="006D5589">
        <w:rPr>
          <w:rFonts w:ascii="Times New Roman" w:eastAsia="Times New Roman" w:hAnsi="Times New Roman" w:cs="Times New Roman"/>
          <w:sz w:val="28"/>
          <w:szCs w:val="28"/>
        </w:rPr>
        <w:t xml:space="preserve">o meglio l’edificio comunale che li ospita,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dopo 22 anni di presenza </w:t>
      </w:r>
      <w:r w:rsidR="00FE1BBB">
        <w:rPr>
          <w:rFonts w:ascii="Times New Roman" w:eastAsia="Times New Roman" w:hAnsi="Times New Roman" w:cs="Times New Roman"/>
          <w:sz w:val="28"/>
          <w:szCs w:val="28"/>
        </w:rPr>
        <w:t xml:space="preserve">e di lavoro </w:t>
      </w:r>
      <w:r>
        <w:rPr>
          <w:rFonts w:ascii="Times New Roman" w:eastAsia="Times New Roman" w:hAnsi="Times New Roman" w:cs="Times New Roman"/>
          <w:sz w:val="28"/>
          <w:szCs w:val="28"/>
        </w:rPr>
        <w:t>nel territorio del Comune di Viareggio e in tutta la Versilia</w:t>
      </w:r>
      <w:r w:rsidR="00FE1B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1BBB" w:rsidRPr="00FE1BBB">
        <w:rPr>
          <w:rFonts w:ascii="Times New Roman" w:hAnsi="Times New Roman" w:cs="Times New Roman"/>
          <w:sz w:val="28"/>
          <w:szCs w:val="28"/>
        </w:rPr>
        <w:t>nonostante la qualificata ed intensa attività socio-culturale e politica, svolta a contrastare la violenza maschile,</w:t>
      </w:r>
      <w:r w:rsidR="006D5589">
        <w:rPr>
          <w:rFonts w:ascii="Times New Roman" w:eastAsia="Times New Roman" w:hAnsi="Times New Roman" w:cs="Times New Roman"/>
          <w:sz w:val="28"/>
          <w:szCs w:val="28"/>
        </w:rPr>
        <w:t xml:space="preserve"> viene iscritto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con delibera comunale n. 15 del 19 marzo u.s., nella lista dei beni alienabili del Comune di Viareggio con la motivazione del dissesto finanziario. </w:t>
      </w:r>
    </w:p>
    <w:p w:rsidR="00915C73" w:rsidRDefault="00382C07">
      <w:pPr>
        <w:pStyle w:val="Normale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La Casa, socia-fondatrice di TOSCA (Coordinamento Regionale dei Centri antiviolenza) e di D.i.Re (Associazione Nazionale dei Centri antiviolenza)  è riconosciuta da gran parte della popolazione e da varie istituzioni come BENE COMUNE, come risorsa da valorizzare ulteriormente per l’esercizio dei diritti fondamentali, per il ben-essere individuale e collettivo, per la vita delle generazio</w:t>
      </w:r>
      <w:r w:rsidR="00FE1BBB">
        <w:rPr>
          <w:rFonts w:ascii="Times New Roman" w:eastAsia="Times New Roman" w:hAnsi="Times New Roman" w:cs="Times New Roman"/>
          <w:sz w:val="28"/>
          <w:szCs w:val="28"/>
        </w:rPr>
        <w:t xml:space="preserve">ni future e </w:t>
      </w:r>
      <w:r w:rsidR="00FE1BBB" w:rsidRPr="00FE1BBB">
        <w:rPr>
          <w:rFonts w:ascii="Times New Roman" w:hAnsi="Times New Roman" w:cs="Times New Roman"/>
          <w:sz w:val="28"/>
          <w:szCs w:val="28"/>
        </w:rPr>
        <w:t>per la prevenzione e il contrasto alla violenza maschile.</w:t>
      </w:r>
    </w:p>
    <w:p w:rsidR="00915C73" w:rsidRDefault="00382C07">
      <w:pPr>
        <w:pStyle w:val="Normale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Da parte dell’Amministrazione Comunale, viene promesso che verrà assegnata altra sede, ma al momento</w:t>
      </w:r>
      <w:r w:rsidR="006D55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dopo più di cinque mesi, nonostante varie richieste di incontro, non ci è stato presentato alcun luogo alternativo, anche come risposta alla protesta che da subito abbiamo messo in atto. Certamente il nostro desiderio è di rimanere nella sede storica per tutto il carico di memoria, di facile accessibilità e di riconosciment</w:t>
      </w:r>
      <w:r w:rsidR="006D5589">
        <w:rPr>
          <w:rFonts w:ascii="Times New Roman" w:eastAsia="Times New Roman" w:hAnsi="Times New Roman" w:cs="Times New Roman"/>
          <w:sz w:val="28"/>
          <w:szCs w:val="28"/>
        </w:rPr>
        <w:t>o da parte delle numerose donne,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con le quali condividiamo progetti di vita, di libertà, di autodeterminazione. </w:t>
      </w:r>
    </w:p>
    <w:p w:rsidR="00915C73" w:rsidRDefault="00382C07">
      <w:pPr>
        <w:pStyle w:val="Normale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La situazione attuale invece è per noi fonte di preoccupazione, di </w:t>
      </w:r>
      <w:r w:rsidR="006D5589"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nstabilità, precarietà e di spreco di tempo e di energia.</w:t>
      </w:r>
    </w:p>
    <w:p w:rsidR="00915C73" w:rsidRDefault="00382C07">
      <w:pPr>
        <w:pStyle w:val="Normale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Per conservare la memoria storica e simbolica, per agevolare l’attività attuale e la relazione con le donn</w:t>
      </w:r>
      <w:r w:rsidR="006D5589">
        <w:rPr>
          <w:rFonts w:ascii="Times New Roman" w:eastAsia="Times New Roman" w:hAnsi="Times New Roman" w:cs="Times New Roman"/>
          <w:sz w:val="28"/>
          <w:szCs w:val="28"/>
        </w:rPr>
        <w:t xml:space="preserve">e che chiedono il nostro aiuto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ben 1800 sono quelle incontrate dal 2001 ad oggi), vorremmo che il Sindaco in particolare e l’Amministrazione tutta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non procedessero </w:t>
      </w:r>
      <w:r w:rsidR="00FE1BBB"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lla vendita, in modo da garantire continuità al prezioso lavoro, quasi completamente volontario, che ogni giorno svolgiamo. </w:t>
      </w:r>
    </w:p>
    <w:p w:rsidR="00FE1BBB" w:rsidRDefault="00FE1BBB" w:rsidP="00FE1BBB">
      <w:pPr>
        <w:jc w:val="both"/>
        <w:rPr>
          <w:rFonts w:ascii="Times New Roman" w:hAnsi="Times New Roman" w:cs="Times New Roman"/>
          <w:sz w:val="28"/>
          <w:szCs w:val="28"/>
        </w:rPr>
      </w:pPr>
      <w:r w:rsidRPr="00FE1BBB">
        <w:rPr>
          <w:rFonts w:ascii="Times New Roman" w:hAnsi="Times New Roman" w:cs="Times New Roman"/>
          <w:sz w:val="28"/>
          <w:szCs w:val="28"/>
        </w:rPr>
        <w:t xml:space="preserve">Vista la grande solidarietà ricevuta </w:t>
      </w:r>
      <w:r>
        <w:rPr>
          <w:rFonts w:ascii="Times New Roman" w:hAnsi="Times New Roman" w:cs="Times New Roman"/>
          <w:sz w:val="28"/>
          <w:szCs w:val="28"/>
        </w:rPr>
        <w:t xml:space="preserve">da più parti, </w:t>
      </w:r>
      <w:r w:rsidRPr="00FE1BBB">
        <w:rPr>
          <w:rFonts w:ascii="Times New Roman" w:hAnsi="Times New Roman" w:cs="Times New Roman"/>
          <w:sz w:val="28"/>
          <w:szCs w:val="28"/>
        </w:rPr>
        <w:t xml:space="preserve">anche da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FE1BBB">
        <w:rPr>
          <w:rFonts w:ascii="Times New Roman" w:hAnsi="Times New Roman" w:cs="Times New Roman"/>
          <w:sz w:val="28"/>
          <w:szCs w:val="28"/>
        </w:rPr>
        <w:t>arlamentari italiane</w:t>
      </w:r>
      <w:r>
        <w:rPr>
          <w:rFonts w:ascii="Times New Roman" w:hAnsi="Times New Roman" w:cs="Times New Roman"/>
          <w:sz w:val="28"/>
          <w:szCs w:val="28"/>
        </w:rPr>
        <w:t xml:space="preserve">, e considerata </w:t>
      </w:r>
      <w:r w:rsidRPr="00FE1BBB">
        <w:rPr>
          <w:rFonts w:ascii="Times New Roman" w:hAnsi="Times New Roman" w:cs="Times New Roman"/>
          <w:sz w:val="28"/>
          <w:szCs w:val="28"/>
        </w:rPr>
        <w:t xml:space="preserve">la </w:t>
      </w:r>
      <w:r>
        <w:rPr>
          <w:rFonts w:ascii="Times New Roman" w:hAnsi="Times New Roman" w:cs="Times New Roman"/>
          <w:sz w:val="28"/>
          <w:szCs w:val="28"/>
        </w:rPr>
        <w:t xml:space="preserve">recente </w:t>
      </w:r>
      <w:r w:rsidRPr="00FE1BBB">
        <w:rPr>
          <w:rFonts w:ascii="Times New Roman" w:hAnsi="Times New Roman" w:cs="Times New Roman"/>
          <w:sz w:val="28"/>
          <w:szCs w:val="28"/>
        </w:rPr>
        <w:t>richiesta inviata al Sindaco da parte della Commissione Pari Opportunità del Comune,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BBB">
        <w:rPr>
          <w:rFonts w:ascii="Times New Roman" w:hAnsi="Times New Roman" w:cs="Times New Roman"/>
          <w:sz w:val="28"/>
          <w:szCs w:val="28"/>
        </w:rPr>
        <w:t xml:space="preserve">siamo fiduciose che si possa arrivare ad un confronto costruttivo. </w:t>
      </w:r>
    </w:p>
    <w:p w:rsidR="00FE1BBB" w:rsidRPr="00FE1BBB" w:rsidRDefault="00FE1BBB" w:rsidP="00FE1BB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1BBB">
        <w:rPr>
          <w:rFonts w:ascii="Times New Roman" w:hAnsi="Times New Roman" w:cs="Times New Roman"/>
          <w:sz w:val="28"/>
          <w:szCs w:val="28"/>
        </w:rPr>
        <w:t>In virtù, poi, della scelta politica della Regione Toscana,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BBB">
        <w:rPr>
          <w:rFonts w:ascii="Times New Roman" w:hAnsi="Times New Roman" w:cs="Times New Roman"/>
          <w:sz w:val="28"/>
          <w:szCs w:val="28"/>
        </w:rPr>
        <w:t>che ha approvato ultimamente una legge statutaria sui BENI COMUNI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1BBB">
        <w:rPr>
          <w:rFonts w:ascii="Times New Roman" w:hAnsi="Times New Roman" w:cs="Times New Roman"/>
          <w:sz w:val="28"/>
          <w:szCs w:val="28"/>
        </w:rPr>
        <w:t>nella quale la Casa delle Donne di Viareggio si sente inclusa come risorsa indispensabile per la prevenzione e il contrasto alla violenza di genere,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auspichiamo la rinuncia a</w:t>
      </w:r>
      <w:r w:rsidRPr="00FE1BBB">
        <w:rPr>
          <w:rFonts w:ascii="Times New Roman" w:hAnsi="Times New Roman" w:cs="Times New Roman"/>
          <w:sz w:val="28"/>
          <w:szCs w:val="28"/>
          <w:u w:val="single"/>
        </w:rPr>
        <w:t>lla vendita.</w:t>
      </w:r>
    </w:p>
    <w:p w:rsidR="00915C73" w:rsidRDefault="00382C07">
      <w:pPr>
        <w:pStyle w:val="Normale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Chiediamo alla Commissione Europea </w:t>
      </w:r>
      <w:r w:rsidR="00FE1BBB">
        <w:rPr>
          <w:rFonts w:ascii="Times New Roman" w:eastAsia="Times New Roman" w:hAnsi="Times New Roman" w:cs="Times New Roman"/>
          <w:sz w:val="28"/>
          <w:szCs w:val="28"/>
        </w:rPr>
        <w:t xml:space="preserve"> FEMM </w:t>
      </w:r>
      <w:r>
        <w:rPr>
          <w:rFonts w:ascii="Times New Roman" w:eastAsia="Times New Roman" w:hAnsi="Times New Roman" w:cs="Times New Roman"/>
          <w:sz w:val="28"/>
          <w:szCs w:val="28"/>
        </w:rPr>
        <w:t>di supportarci in questo frangente in modo che si possa rimanere nella sede attuale e ricevere un’adeguata valorizzazione politica ed economica, per il complesso lavoro svolto e da svolgere.</w:t>
      </w:r>
    </w:p>
    <w:p w:rsidR="00915C73" w:rsidRDefault="00382C07">
      <w:pPr>
        <w:pStyle w:val="Normale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 nome del Comitato di Gestione e di tutte le donne della Casa ringraziamo per l’opportunità ricevuta e l’ascolto</w:t>
      </w:r>
    </w:p>
    <w:p w:rsidR="006D5589" w:rsidRDefault="006D5589">
      <w:pPr>
        <w:pStyle w:val="Normale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C73" w:rsidRDefault="00382C07">
      <w:pPr>
        <w:pStyle w:val="Normale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Dott.ssa Ersilia Raffaelli, Presidente Casa delle donne di Viareggio </w:t>
      </w:r>
    </w:p>
    <w:p w:rsidR="006D5589" w:rsidRDefault="006D5589">
      <w:pPr>
        <w:pStyle w:val="Normale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BBB" w:rsidRPr="006D5589" w:rsidRDefault="00FE1BBB" w:rsidP="00FE1BBB">
      <w:pPr>
        <w:jc w:val="both"/>
        <w:rPr>
          <w:rFonts w:ascii="Times New Roman" w:hAnsi="Times New Roman" w:cs="Times New Roman"/>
          <w:sz w:val="28"/>
          <w:szCs w:val="28"/>
        </w:rPr>
      </w:pPr>
      <w:r w:rsidRPr="006D5589">
        <w:rPr>
          <w:rFonts w:ascii="Times New Roman" w:hAnsi="Times New Roman" w:cs="Times New Roman"/>
          <w:sz w:val="28"/>
          <w:szCs w:val="28"/>
        </w:rPr>
        <w:t>Bruxelles, 03-04/09/2018</w:t>
      </w:r>
    </w:p>
    <w:p w:rsidR="00915C73" w:rsidRDefault="00915C73">
      <w:pPr>
        <w:pStyle w:val="Normale1"/>
        <w:jc w:val="both"/>
        <w:rPr>
          <w:sz w:val="24"/>
          <w:szCs w:val="24"/>
        </w:rPr>
      </w:pPr>
    </w:p>
    <w:sectPr w:rsidR="00915C73" w:rsidSect="00915C73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73"/>
    <w:rsid w:val="00382C07"/>
    <w:rsid w:val="006D5589"/>
    <w:rsid w:val="00915C73"/>
    <w:rsid w:val="00B86CC7"/>
    <w:rsid w:val="00F368E8"/>
    <w:rsid w:val="00FE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6CC7"/>
  </w:style>
  <w:style w:type="paragraph" w:styleId="Titolo1">
    <w:name w:val="heading 1"/>
    <w:basedOn w:val="Normale1"/>
    <w:next w:val="Normale1"/>
    <w:rsid w:val="00915C7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915C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915C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915C7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915C7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915C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915C73"/>
  </w:style>
  <w:style w:type="table" w:customStyle="1" w:styleId="TableNormal">
    <w:name w:val="Table Normal"/>
    <w:rsid w:val="00915C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915C7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915C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6CC7"/>
  </w:style>
  <w:style w:type="paragraph" w:styleId="Titolo1">
    <w:name w:val="heading 1"/>
    <w:basedOn w:val="Normale1"/>
    <w:next w:val="Normale1"/>
    <w:rsid w:val="00915C7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915C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915C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915C7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915C7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915C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915C73"/>
  </w:style>
  <w:style w:type="table" w:customStyle="1" w:styleId="TableNormal">
    <w:name w:val="Table Normal"/>
    <w:rsid w:val="00915C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915C7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915C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Luisa Zender</dc:creator>
  <cp:lastModifiedBy>Utente</cp:lastModifiedBy>
  <cp:revision>2</cp:revision>
  <dcterms:created xsi:type="dcterms:W3CDTF">2018-09-01T11:12:00Z</dcterms:created>
  <dcterms:modified xsi:type="dcterms:W3CDTF">2018-09-01T11:12:00Z</dcterms:modified>
</cp:coreProperties>
</file>